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D3" w:rsidRPr="00E635D3" w:rsidRDefault="00E635D3" w:rsidP="00E635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>Объекты для проведения практических занятий</w:t>
      </w:r>
      <w:r w:rsidR="00227393">
        <w:rPr>
          <w:rFonts w:ascii="Times New Roman" w:hAnsi="Times New Roman" w:cs="Times New Roman"/>
          <w:sz w:val="28"/>
          <w:szCs w:val="28"/>
        </w:rPr>
        <w:t xml:space="preserve"> ДОУ №112 «Мозаика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W w:w="88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4906"/>
      </w:tblGrid>
      <w:tr w:rsidR="00227393" w:rsidRPr="00227393" w:rsidTr="00550EA5">
        <w:tc>
          <w:tcPr>
            <w:tcW w:w="3991" w:type="dxa"/>
          </w:tcPr>
          <w:p w:rsidR="00227393" w:rsidRPr="00227393" w:rsidRDefault="00227393" w:rsidP="00550EA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Вид помещения. Функциональное использование</w:t>
            </w:r>
          </w:p>
        </w:tc>
        <w:tc>
          <w:tcPr>
            <w:tcW w:w="4906" w:type="dxa"/>
          </w:tcPr>
          <w:p w:rsidR="00227393" w:rsidRPr="00227393" w:rsidRDefault="00227393" w:rsidP="00550EA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</w:p>
        </w:tc>
      </w:tr>
      <w:tr w:rsidR="00227393" w:rsidRPr="00227393" w:rsidTr="00550EA5">
        <w:tc>
          <w:tcPr>
            <w:tcW w:w="3991" w:type="dxa"/>
          </w:tcPr>
          <w:p w:rsidR="00227393" w:rsidRPr="00227393" w:rsidRDefault="00227393" w:rsidP="00550EA5">
            <w:pPr>
              <w:tabs>
                <w:tab w:val="left" w:pos="1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комнаты</w:t>
            </w:r>
          </w:p>
          <w:p w:rsidR="00227393" w:rsidRPr="00227393" w:rsidRDefault="00227393" w:rsidP="00550EA5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76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227393" w:rsidRPr="00227393" w:rsidRDefault="00227393" w:rsidP="00550EA5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76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  <w:p w:rsidR="00227393" w:rsidRPr="00227393" w:rsidRDefault="00227393" w:rsidP="00550EA5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76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227393" w:rsidRPr="00227393" w:rsidRDefault="00227393" w:rsidP="00550EA5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76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</w:t>
            </w:r>
          </w:p>
          <w:p w:rsidR="00227393" w:rsidRPr="00227393" w:rsidRDefault="00227393" w:rsidP="00550EA5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76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Проведение занятий</w:t>
            </w:r>
          </w:p>
          <w:p w:rsidR="00227393" w:rsidRPr="00227393" w:rsidRDefault="00227393" w:rsidP="00550EA5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76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227393" w:rsidRPr="00227393" w:rsidRDefault="00227393" w:rsidP="00550EA5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76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4906" w:type="dxa"/>
          </w:tcPr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доска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Книжный уголок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Уголок для изобразительной деятельности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Игровая мебель. Атрибуты для сюжетно-ролевых игр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Уголок для театрализованной деятельности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Природный уголок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Физкультурный уголок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Конструкторы различных видов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Головоломки, мозаики, настольно-печатные игры</w:t>
            </w:r>
          </w:p>
          <w:p w:rsidR="00227393" w:rsidRPr="00227393" w:rsidRDefault="00227393" w:rsidP="00550EA5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Развивающие игры по логике</w:t>
            </w:r>
          </w:p>
          <w:p w:rsidR="00227393" w:rsidRPr="00227393" w:rsidRDefault="00227393" w:rsidP="00550EA5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393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</w:tc>
        <w:bookmarkStart w:id="0" w:name="_GoBack"/>
        <w:bookmarkEnd w:id="0"/>
      </w:tr>
      <w:tr w:rsidR="00227393" w:rsidRPr="00227393" w:rsidTr="00550EA5">
        <w:tc>
          <w:tcPr>
            <w:tcW w:w="3991" w:type="dxa"/>
          </w:tcPr>
          <w:p w:rsidR="00227393" w:rsidRPr="00227393" w:rsidRDefault="00227393" w:rsidP="00550EA5">
            <w:pPr>
              <w:tabs>
                <w:tab w:val="left" w:pos="176"/>
                <w:tab w:val="left" w:pos="317"/>
                <w:tab w:val="left" w:pos="114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b/>
                <w:sz w:val="24"/>
                <w:szCs w:val="24"/>
              </w:rPr>
              <w:t>Раздевальная комната</w:t>
            </w:r>
          </w:p>
          <w:p w:rsidR="00227393" w:rsidRPr="00227393" w:rsidRDefault="00227393" w:rsidP="00550EA5">
            <w:pPr>
              <w:numPr>
                <w:ilvl w:val="0"/>
                <w:numId w:val="4"/>
              </w:numPr>
              <w:tabs>
                <w:tab w:val="clear" w:pos="720"/>
                <w:tab w:val="left" w:pos="176"/>
                <w:tab w:val="num" w:pos="317"/>
                <w:tab w:val="left" w:pos="1140"/>
              </w:tabs>
              <w:spacing w:after="0" w:line="276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работа с родителями</w:t>
            </w:r>
          </w:p>
        </w:tc>
        <w:tc>
          <w:tcPr>
            <w:tcW w:w="4906" w:type="dxa"/>
          </w:tcPr>
          <w:p w:rsidR="00227393" w:rsidRPr="00227393" w:rsidRDefault="00227393" w:rsidP="00550EA5">
            <w:pPr>
              <w:numPr>
                <w:ilvl w:val="0"/>
                <w:numId w:val="2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Наглядно-информационный уголок для родителей</w:t>
            </w:r>
          </w:p>
          <w:p w:rsidR="00227393" w:rsidRPr="00227393" w:rsidRDefault="00227393" w:rsidP="00550EA5">
            <w:pPr>
              <w:numPr>
                <w:ilvl w:val="0"/>
                <w:numId w:val="2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Уголок здоровья</w:t>
            </w:r>
          </w:p>
          <w:p w:rsidR="00227393" w:rsidRPr="00227393" w:rsidRDefault="00227393" w:rsidP="00550EA5">
            <w:pPr>
              <w:numPr>
                <w:ilvl w:val="0"/>
                <w:numId w:val="2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27393"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</w:t>
            </w:r>
          </w:p>
        </w:tc>
      </w:tr>
    </w:tbl>
    <w:p w:rsidR="00227393" w:rsidRDefault="0022739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393" w:rsidRDefault="0022739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>Внутреннее пространство учреждения, помимо групповых комнат, включает и специальные помещения, позволяющие</w:t>
      </w:r>
      <w:r w:rsidR="00227393">
        <w:rPr>
          <w:rFonts w:ascii="Times New Roman" w:hAnsi="Times New Roman" w:cs="Times New Roman"/>
          <w:sz w:val="28"/>
          <w:szCs w:val="28"/>
        </w:rPr>
        <w:t xml:space="preserve"> осуществлять развитие детей: 13</w:t>
      </w:r>
      <w:r w:rsidRPr="00E635D3">
        <w:rPr>
          <w:rFonts w:ascii="Times New Roman" w:hAnsi="Times New Roman" w:cs="Times New Roman"/>
          <w:sz w:val="28"/>
          <w:szCs w:val="28"/>
        </w:rPr>
        <w:t xml:space="preserve"> групп с отдельными спальнями, раздевалками и туалетными комнатами. 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Это основные помещения для пребывания воспитанников в детском саду. 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Помещения оснащены детской мебелью, комплектами игровых модулей, пособиями для полноценного развития детей с учетом их возрастных особенностей и интересов. 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Оборудование групповых помещений соответствует росту и возрасту детей. </w:t>
      </w:r>
    </w:p>
    <w:p w:rsidR="00F15729" w:rsidRP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>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ООП ДО и с учетом ФГОС ДО.</w:t>
      </w:r>
    </w:p>
    <w:sectPr w:rsidR="00F15729" w:rsidRPr="00E635D3" w:rsidSect="00E635D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6E0E9D"/>
    <w:multiLevelType w:val="hybridMultilevel"/>
    <w:tmpl w:val="F2BA5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973263"/>
    <w:multiLevelType w:val="hybridMultilevel"/>
    <w:tmpl w:val="8E8C1450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9A"/>
    <w:rsid w:val="00227393"/>
    <w:rsid w:val="005A199A"/>
    <w:rsid w:val="00CE0C03"/>
    <w:rsid w:val="00E635D3"/>
    <w:rsid w:val="00F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2739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2739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2022-02-24T08:57:00Z</dcterms:created>
  <dcterms:modified xsi:type="dcterms:W3CDTF">2022-02-24T10:16:00Z</dcterms:modified>
</cp:coreProperties>
</file>